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58" w:rsidRDefault="004443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4077337</wp:posOffset>
            </wp:positionH>
            <wp:positionV relativeFrom="margin">
              <wp:posOffset>125730</wp:posOffset>
            </wp:positionV>
            <wp:extent cx="1653536" cy="617850"/>
            <wp:effectExtent l="0" t="0" r="3814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36" cy="617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-33659</wp:posOffset>
            </wp:positionV>
            <wp:extent cx="2130423" cy="694057"/>
            <wp:effectExtent l="0" t="0" r="3177" b="0"/>
            <wp:wrapTight wrapText="bothSides">
              <wp:wrapPolygon edited="0">
                <wp:start x="0" y="0"/>
                <wp:lineTo x="0" y="20750"/>
                <wp:lineTo x="21445" y="20750"/>
                <wp:lineTo x="21445" y="0"/>
                <wp:lineTo x="0" y="0"/>
              </wp:wrapPolygon>
            </wp:wrapTight>
            <wp:docPr id="2" name="Picture 2" descr="http://www.ss-elektrotehnicka-zg.skole.hr/upload/ss-elektrotehnicka-zg/images/newsimg/593/Image/erasm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423" cy="6940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444355">
      <w:pPr>
        <w:spacing w:after="0"/>
        <w:jc w:val="center"/>
        <w:rPr>
          <w:b/>
        </w:rPr>
      </w:pPr>
      <w:r>
        <w:rPr>
          <w:b/>
        </w:rPr>
        <w:t xml:space="preserve">Poziv učenicima za dostavu prijave za sudjelovanje na projektu </w:t>
      </w:r>
    </w:p>
    <w:p w:rsidR="00FA0158" w:rsidRDefault="00444355">
      <w:pPr>
        <w:spacing w:after="0"/>
        <w:jc w:val="center"/>
      </w:pPr>
      <w:r>
        <w:rPr>
          <w:b/>
        </w:rPr>
        <w:t>„</w:t>
      </w:r>
      <w:r>
        <w:rPr>
          <w:b/>
          <w:i/>
          <w:iCs/>
        </w:rPr>
        <w:t>Radom u sadašnjosti, oblikujemo budućnost“</w:t>
      </w:r>
    </w:p>
    <w:p w:rsidR="00FA0158" w:rsidRDefault="00444355">
      <w:pPr>
        <w:spacing w:after="0"/>
        <w:jc w:val="center"/>
      </w:pPr>
      <w:r>
        <w:rPr>
          <w:b/>
        </w:rPr>
        <w:t xml:space="preserve"> referentni broj projekta 2020-1-HR01-KA102-077485</w:t>
      </w:r>
    </w:p>
    <w:p w:rsidR="00FA0158" w:rsidRDefault="00FA0158">
      <w:pPr>
        <w:spacing w:after="0"/>
        <w:jc w:val="center"/>
        <w:rPr>
          <w:b/>
        </w:rPr>
      </w:pPr>
    </w:p>
    <w:p w:rsidR="00FA0158" w:rsidRDefault="00444355">
      <w:pPr>
        <w:spacing w:after="0"/>
      </w:pPr>
      <w:r>
        <w:t xml:space="preserve">U suradnji s </w:t>
      </w:r>
      <w:r>
        <w:t xml:space="preserve">organizacijama Aosicacion Mundus Zaragoza iz Španjolske i Paragon Europe iz Malte, a u sklopu projekta </w:t>
      </w:r>
      <w:r>
        <w:rPr>
          <w:b/>
          <w:bCs/>
        </w:rPr>
        <w:t>„Radom u sadašnjosti, oblikujemo budućnost“</w:t>
      </w:r>
      <w:r>
        <w:t xml:space="preserve"> odobrenog od Agencije za mobilnost i programe EU i u sklopu Erasmus+ programa planirano je obavljanje stručne</w:t>
      </w:r>
      <w:r>
        <w:t xml:space="preserve"> prakse i boravak za ukupno 32  učenika/ca naše škole. Planirano razdoblje mobilnosti učenika u Španjolskoj je u periodu od 16/10/2022 do 05/11/2022 godine a  na Malti od </w:t>
      </w:r>
      <w:r w:rsidR="00BE0296">
        <w:t>12/11</w:t>
      </w:r>
      <w:r>
        <w:t xml:space="preserve">/2022 do </w:t>
      </w:r>
      <w:r w:rsidR="00BE0296">
        <w:t>02/12</w:t>
      </w:r>
      <w:r>
        <w:t xml:space="preserve">/2022 godine.  </w:t>
      </w:r>
    </w:p>
    <w:p w:rsidR="00FA0158" w:rsidRDefault="00FA0158">
      <w:pPr>
        <w:spacing w:after="0"/>
      </w:pPr>
    </w:p>
    <w:p w:rsidR="00FA0158" w:rsidRDefault="00444355">
      <w:pPr>
        <w:spacing w:after="0"/>
        <w:rPr>
          <w:b/>
          <w:bCs/>
          <w:color w:val="4472C4"/>
          <w:sz w:val="28"/>
          <w:szCs w:val="28"/>
          <w:u w:val="single"/>
        </w:rPr>
      </w:pPr>
      <w:r>
        <w:rPr>
          <w:b/>
          <w:bCs/>
          <w:color w:val="4472C4"/>
          <w:sz w:val="28"/>
          <w:szCs w:val="28"/>
          <w:u w:val="single"/>
        </w:rPr>
        <w:t>Španjolska (listopad/studeni 2022):</w:t>
      </w:r>
    </w:p>
    <w:p w:rsidR="00FA0158" w:rsidRDefault="00FA0158">
      <w:pPr>
        <w:spacing w:after="0"/>
        <w:rPr>
          <w:b/>
          <w:bCs/>
        </w:rPr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Tko može sud</w:t>
      </w:r>
      <w:r>
        <w:rPr>
          <w:b/>
          <w:bCs/>
        </w:rPr>
        <w:t>jelovati?</w:t>
      </w:r>
    </w:p>
    <w:p w:rsidR="00FA0158" w:rsidRDefault="00444355">
      <w:pPr>
        <w:spacing w:after="0"/>
      </w:pPr>
      <w:r>
        <w:t xml:space="preserve">Učenici koji žele raditi na svom profesionalnom rastu i razvoju, učenici koji su spremni na upoznavanje novih zemlja te su motivirani i vrijedni, ali i koji su: </w:t>
      </w:r>
    </w:p>
    <w:p w:rsidR="00FA0158" w:rsidRDefault="00444355">
      <w:pPr>
        <w:spacing w:after="0"/>
      </w:pPr>
      <w:r>
        <w:t xml:space="preserve">Učenici 2. 3. i 4. razreda zanimanja prehrambeni tehničar </w:t>
      </w:r>
    </w:p>
    <w:p w:rsidR="00FA0158" w:rsidRDefault="00444355">
      <w:pPr>
        <w:spacing w:after="0"/>
      </w:pPr>
      <w:r>
        <w:t>Učenici 2., 3. i 4. razre</w:t>
      </w:r>
      <w:r>
        <w:t xml:space="preserve">da zanimanja veterinarski tehničar </w:t>
      </w:r>
    </w:p>
    <w:p w:rsidR="00FA0158" w:rsidRDefault="00FA0158">
      <w:pPr>
        <w:spacing w:after="0"/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Koliko učenika može sudjelovati?</w:t>
      </w:r>
    </w:p>
    <w:p w:rsidR="00FA0158" w:rsidRDefault="00444355">
      <w:pPr>
        <w:spacing w:after="0"/>
      </w:pPr>
      <w:r>
        <w:t>8 učenika iz smjera</w:t>
      </w:r>
      <w:r>
        <w:rPr>
          <w:b/>
          <w:bCs/>
        </w:rPr>
        <w:t xml:space="preserve"> </w:t>
      </w:r>
      <w:r>
        <w:t>prehrambeni tehničar i 8 učenika iz smjera veterinarski tehničar.</w:t>
      </w:r>
    </w:p>
    <w:p w:rsidR="00FA0158" w:rsidRDefault="00FA0158">
      <w:pPr>
        <w:spacing w:after="0"/>
        <w:rPr>
          <w:b/>
          <w:bCs/>
        </w:rPr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Koliko traje mobi</w:t>
      </w:r>
      <w:r w:rsidR="00BE0296">
        <w:rPr>
          <w:b/>
          <w:bCs/>
        </w:rPr>
        <w:t>l</w:t>
      </w:r>
      <w:r>
        <w:rPr>
          <w:b/>
          <w:bCs/>
        </w:rPr>
        <w:t>nosti?</w:t>
      </w:r>
    </w:p>
    <w:p w:rsidR="00FA0158" w:rsidRDefault="00444355">
      <w:pPr>
        <w:spacing w:after="0"/>
      </w:pPr>
      <w:r>
        <w:t>Ukupno 21 dan od čega je 15 dana stručne prakse.</w:t>
      </w:r>
    </w:p>
    <w:p w:rsidR="00FA0158" w:rsidRDefault="00FA0158">
      <w:pPr>
        <w:spacing w:after="0"/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Što uključuje mobilnost?</w:t>
      </w:r>
    </w:p>
    <w:p w:rsidR="00FA0158" w:rsidRDefault="004443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2030096</wp:posOffset>
            </wp:positionH>
            <wp:positionV relativeFrom="paragraph">
              <wp:posOffset>1082677</wp:posOffset>
            </wp:positionV>
            <wp:extent cx="3890579" cy="1993748"/>
            <wp:effectExtent l="0" t="0" r="0" b="6502"/>
            <wp:wrapNone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579" cy="1993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Prijavom na ovaj natječaj učenik/ca ulazi u proces u kojem projektni tim škole ocjenjuje kompetencije učenika prema kriterijima koji su navedeni u nastavku. Sudjelovanjem na mobilnosti učenicima je pokriven trošak priprema za mobilnost, trošak prijevoza o</w:t>
      </w:r>
      <w:r>
        <w:t>d Petrinje do Španjolske i povratno, trošak smještaja tijekom cijelog boravka na mobilnosti te džeparac za slobodne aktivnosti, prehranu, shopping i ostalo .Organizirane su kulturološke aktivnosti koje omogućavaju posjet znamenitostima Zaragoze i Španjolsk</w:t>
      </w:r>
      <w:r>
        <w:t xml:space="preserve">e. </w:t>
      </w: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444355">
      <w:pPr>
        <w:spacing w:after="0"/>
      </w:pPr>
      <w:r>
        <w:rPr>
          <w:b/>
          <w:bCs/>
          <w:noProof/>
          <w:color w:val="4472C4"/>
          <w:u w:val="single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446400</wp:posOffset>
            </wp:positionH>
            <wp:positionV relativeFrom="paragraph">
              <wp:posOffset>66037</wp:posOffset>
            </wp:positionV>
            <wp:extent cx="1777995" cy="1524003"/>
            <wp:effectExtent l="0" t="0" r="0" b="0"/>
            <wp:wrapNone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995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0158" w:rsidRDefault="00FA0158">
      <w:pPr>
        <w:spacing w:after="0"/>
      </w:pPr>
    </w:p>
    <w:p w:rsidR="00FA0158" w:rsidRDefault="00FA0158">
      <w:pPr>
        <w:spacing w:after="0"/>
      </w:pPr>
    </w:p>
    <w:p w:rsidR="00FA0158" w:rsidRDefault="00FA0158">
      <w:pPr>
        <w:spacing w:after="0"/>
        <w:rPr>
          <w:b/>
          <w:bCs/>
          <w:color w:val="4472C4"/>
          <w:u w:val="single"/>
        </w:rPr>
      </w:pPr>
    </w:p>
    <w:p w:rsidR="00FA0158" w:rsidRDefault="00444355">
      <w:pPr>
        <w:spacing w:after="0"/>
        <w:rPr>
          <w:b/>
          <w:bCs/>
          <w:color w:val="4472C4"/>
          <w:sz w:val="28"/>
          <w:szCs w:val="28"/>
          <w:u w:val="single"/>
        </w:rPr>
      </w:pPr>
      <w:r>
        <w:rPr>
          <w:b/>
          <w:bCs/>
          <w:color w:val="4472C4"/>
          <w:sz w:val="28"/>
          <w:szCs w:val="28"/>
          <w:u w:val="single"/>
        </w:rPr>
        <w:lastRenderedPageBreak/>
        <w:t>Malta (</w:t>
      </w:r>
      <w:r w:rsidR="00BE0296">
        <w:rPr>
          <w:b/>
          <w:bCs/>
          <w:color w:val="4472C4"/>
          <w:sz w:val="28"/>
          <w:szCs w:val="28"/>
          <w:u w:val="single"/>
        </w:rPr>
        <w:t xml:space="preserve">studeni </w:t>
      </w:r>
      <w:r>
        <w:rPr>
          <w:b/>
          <w:bCs/>
          <w:color w:val="4472C4"/>
          <w:sz w:val="28"/>
          <w:szCs w:val="28"/>
          <w:u w:val="single"/>
        </w:rPr>
        <w:t>2022):</w:t>
      </w:r>
    </w:p>
    <w:p w:rsidR="00FA0158" w:rsidRDefault="00FA0158">
      <w:pPr>
        <w:spacing w:after="0"/>
        <w:rPr>
          <w:b/>
          <w:bCs/>
        </w:rPr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Tko može sudjelovati?</w:t>
      </w:r>
    </w:p>
    <w:p w:rsidR="00FA0158" w:rsidRDefault="00444355">
      <w:pPr>
        <w:spacing w:after="0"/>
      </w:pPr>
      <w:r>
        <w:t xml:space="preserve">Učenici koji žele raditi na svom profesionalnom rastu i razvoju, učenici koji su spremni na upoznavanje novih zemlja te su motivirani i vrijedni, ali i koji su: </w:t>
      </w:r>
    </w:p>
    <w:p w:rsidR="00FA0158" w:rsidRDefault="00444355">
      <w:pPr>
        <w:spacing w:after="0"/>
      </w:pPr>
      <w:r>
        <w:t>Učenici 2. 3. i 4. razreda zanimanja</w:t>
      </w:r>
      <w:r>
        <w:t xml:space="preserve"> prehrambeni tehničar </w:t>
      </w:r>
    </w:p>
    <w:p w:rsidR="00FA0158" w:rsidRDefault="00444355">
      <w:pPr>
        <w:spacing w:after="0"/>
      </w:pPr>
      <w:r>
        <w:t xml:space="preserve">Učenici 2., 3. i 4. razreda zanimanja veterinarski tehničar </w:t>
      </w:r>
    </w:p>
    <w:p w:rsidR="00FA0158" w:rsidRDefault="00FA0158">
      <w:pPr>
        <w:spacing w:after="0"/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Koliko učenika može sudjelovati?</w:t>
      </w:r>
    </w:p>
    <w:p w:rsidR="00FA0158" w:rsidRDefault="00444355">
      <w:pPr>
        <w:spacing w:after="0"/>
      </w:pPr>
      <w:r>
        <w:t>8 učenika iz smjera</w:t>
      </w:r>
      <w:r>
        <w:rPr>
          <w:b/>
          <w:bCs/>
        </w:rPr>
        <w:t xml:space="preserve"> </w:t>
      </w:r>
      <w:r>
        <w:t>prehrambeni tehničar i 8 učenika iz smjera veterinarski tehničar.</w:t>
      </w:r>
    </w:p>
    <w:p w:rsidR="00FA0158" w:rsidRDefault="00FA0158">
      <w:pPr>
        <w:spacing w:after="0"/>
        <w:rPr>
          <w:b/>
          <w:bCs/>
        </w:rPr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Koliko traje mobi</w:t>
      </w:r>
      <w:r w:rsidR="00BE0296">
        <w:rPr>
          <w:b/>
          <w:bCs/>
        </w:rPr>
        <w:t>l</w:t>
      </w:r>
      <w:r>
        <w:rPr>
          <w:b/>
          <w:bCs/>
        </w:rPr>
        <w:t>nosti?</w:t>
      </w:r>
    </w:p>
    <w:p w:rsidR="00FA0158" w:rsidRDefault="00444355">
      <w:pPr>
        <w:spacing w:after="0"/>
      </w:pPr>
      <w:r>
        <w:t>Ukupno 21 dan od čega je 15</w:t>
      </w:r>
      <w:r>
        <w:t xml:space="preserve"> dana stručne prakse.</w:t>
      </w:r>
    </w:p>
    <w:p w:rsidR="00FA0158" w:rsidRDefault="00FA0158">
      <w:pPr>
        <w:spacing w:after="0"/>
      </w:pPr>
    </w:p>
    <w:p w:rsidR="00FA0158" w:rsidRDefault="00444355">
      <w:pPr>
        <w:spacing w:after="0"/>
        <w:rPr>
          <w:b/>
          <w:bCs/>
        </w:rPr>
      </w:pPr>
      <w:r>
        <w:rPr>
          <w:b/>
          <w:bCs/>
        </w:rPr>
        <w:t>Što uključuje mobilnost?</w:t>
      </w:r>
    </w:p>
    <w:p w:rsidR="00FA0158" w:rsidRDefault="00444355">
      <w:pPr>
        <w:spacing w:after="0"/>
      </w:pPr>
      <w:r>
        <w:t xml:space="preserve">Prijavom na ovaj natječaj učenik/ca ulazi u proces u kojem projektni tim škole ocjenjuje kompetencije učenika prema kriterijima koji su navedeni u nastavku. Sudjelovanjem na mobilnosti učenicima je pokriven </w:t>
      </w:r>
      <w:r>
        <w:t>trošak priprema za mobilnost, trošak prijevoza od Petrinje do Malte i povratno, trošak smještaja tijekom cijelog boravka na mobilnosti, lokalni prijevoz te džeparac za slobodne aktivnosti. Organizirane su kulturološke aktivnosti koje omogućavaju posjet zna</w:t>
      </w:r>
      <w:r>
        <w:t>menitostima prelijepe Malte.</w:t>
      </w:r>
    </w:p>
    <w:p w:rsidR="00FA0158" w:rsidRDefault="00444355">
      <w:pPr>
        <w:spacing w:after="0"/>
      </w:pPr>
      <w:r>
        <w:rPr>
          <w:b/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2824481</wp:posOffset>
            </wp:positionH>
            <wp:positionV relativeFrom="paragraph">
              <wp:posOffset>106042</wp:posOffset>
            </wp:positionV>
            <wp:extent cx="3536231" cy="2648760"/>
            <wp:effectExtent l="0" t="0" r="7069" b="0"/>
            <wp:wrapNone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231" cy="2648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444355">
      <w:pPr>
        <w:spacing w:after="0"/>
      </w:pPr>
      <w:r>
        <w:rPr>
          <w:b/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-299081</wp:posOffset>
            </wp:positionH>
            <wp:positionV relativeFrom="paragraph">
              <wp:posOffset>101598</wp:posOffset>
            </wp:positionV>
            <wp:extent cx="3386452" cy="2952753"/>
            <wp:effectExtent l="0" t="0" r="4448" b="0"/>
            <wp:wrapNone/>
            <wp:docPr id="6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6452" cy="2952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444355">
      <w:pPr>
        <w:spacing w:after="0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lastRenderedPageBreak/>
        <w:t xml:space="preserve">Kriteriji odabira sudionika: </w:t>
      </w:r>
    </w:p>
    <w:p w:rsidR="00FA0158" w:rsidRDefault="00FA0158">
      <w:pPr>
        <w:spacing w:after="0"/>
        <w:rPr>
          <w:b/>
        </w:rPr>
      </w:pPr>
    </w:p>
    <w:tbl>
      <w:tblPr>
        <w:tblW w:w="1053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275"/>
        <w:gridCol w:w="1808"/>
        <w:gridCol w:w="1526"/>
        <w:gridCol w:w="1526"/>
      </w:tblGrid>
      <w:tr w:rsidR="00FA015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Kriterij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 bodova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bod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boda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boda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boda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bodova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Opći uspjeh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</w:t>
            </w:r>
          </w:p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1.5-2.5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</w:t>
            </w:r>
          </w:p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2.5-3.5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Prosjek </w:t>
            </w:r>
          </w:p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3.5-4.5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4.5-5.0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Motivacijsko pismo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Nije </w:t>
            </w:r>
            <w:r>
              <w:rPr>
                <w:bCs/>
              </w:rPr>
              <w:t>priloženo motivacijsko pismo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Kratko i sažeto pismo koje nije dorečeno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Motivacijsko pismo u kojem su samo nabrojani razlozi ta sudjelovanjem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Motivacijsko pismo koje nije dobro strukturirano, ali ima sve bitne elemente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Pismo u kojem su obrazloženi razlozi za</w:t>
            </w:r>
            <w:r>
              <w:rPr>
                <w:bCs/>
              </w:rPr>
              <w:t xml:space="preserve"> sudjelovanjem ,ali ih nema dovoljno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Izvrsno pismo u kojem je dobro obrazložena želja za sudjelovanjem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Uspjeh iz stručnih predmeta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FA0158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FA0158">
            <w:pPr>
              <w:spacing w:after="0" w:line="240" w:lineRule="auto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1.5-2.5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2.5-3.5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3.5-4.5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4.5-5.0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Izvannastavne aktivnosti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</w:pPr>
            <w:r>
              <w:rPr>
                <w:bCs/>
              </w:rPr>
              <w:t>Bez  izvannastavnih aktivnosti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Sudjelovanje na jednoj aktivnosti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Sudjelovanje na više od jedne izvannastavne aktivnosti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Volontiranje,</w:t>
            </w:r>
          </w:p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Sudjelovanje na natjecanju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</w:pPr>
            <w:r>
              <w:t>-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Vladanje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</w:pPr>
            <w:r>
              <w:rPr>
                <w:bCs/>
              </w:rPr>
              <w:t>Loše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Dobro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Uzorno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Neopravdani izostanci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 i više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5-7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FA0158" w:rsidRDefault="00FA0158">
      <w:pPr>
        <w:spacing w:after="0"/>
        <w:rPr>
          <w:bCs/>
          <w:i/>
          <w:iCs/>
        </w:rPr>
      </w:pPr>
    </w:p>
    <w:p w:rsidR="00FA0158" w:rsidRDefault="00444355">
      <w:pPr>
        <w:spacing w:after="0"/>
        <w:rPr>
          <w:bCs/>
          <w:i/>
          <w:iCs/>
        </w:rPr>
      </w:pPr>
      <w:r>
        <w:rPr>
          <w:bCs/>
          <w:i/>
          <w:iCs/>
        </w:rPr>
        <w:t xml:space="preserve">* Učenik može ostvariti maksimalno 20 </w:t>
      </w:r>
      <w:r>
        <w:rPr>
          <w:bCs/>
          <w:i/>
          <w:iCs/>
        </w:rPr>
        <w:t>bodova</w:t>
      </w: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444355">
      <w:pPr>
        <w:spacing w:after="0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lastRenderedPageBreak/>
        <w:t xml:space="preserve">Dodatno bodovanje učenika s manje mogućnosti: </w:t>
      </w:r>
    </w:p>
    <w:p w:rsidR="00FA0158" w:rsidRDefault="00FA0158">
      <w:pPr>
        <w:spacing w:after="0"/>
        <w:rPr>
          <w:b/>
        </w:rPr>
      </w:pPr>
    </w:p>
    <w:tbl>
      <w:tblPr>
        <w:tblW w:w="67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503"/>
      </w:tblGrid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FA0158">
            <w:pPr>
              <w:spacing w:after="0" w:line="240" w:lineRule="auto"/>
              <w:rPr>
                <w:bCs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Dodatni bodovi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Društvene prepreke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Ekonomske prepreke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Invaliditet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Obrazovne poteškoće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Kulturne razlike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 boda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Zdravstveni problemi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FA0158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Zemljopisne </w:t>
            </w:r>
            <w:r>
              <w:rPr>
                <w:bCs/>
              </w:rPr>
              <w:t>prepreke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58" w:rsidRDefault="004443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 boda</w:t>
            </w:r>
          </w:p>
        </w:tc>
      </w:tr>
    </w:tbl>
    <w:p w:rsidR="00FA0158" w:rsidRDefault="00FA0158">
      <w:pPr>
        <w:spacing w:after="0"/>
        <w:rPr>
          <w:bCs/>
          <w:i/>
          <w:iCs/>
        </w:rPr>
      </w:pPr>
    </w:p>
    <w:p w:rsidR="00FA0158" w:rsidRDefault="00444355">
      <w:pPr>
        <w:spacing w:after="0"/>
        <w:rPr>
          <w:bCs/>
          <w:i/>
          <w:iCs/>
        </w:rPr>
      </w:pPr>
      <w:r>
        <w:rPr>
          <w:bCs/>
          <w:i/>
          <w:iCs/>
        </w:rPr>
        <w:t>*Učenik može dobiti samo na temelju jedne kategorije dodatan bod</w:t>
      </w: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FA0158">
      <w:pPr>
        <w:spacing w:after="0"/>
        <w:rPr>
          <w:b/>
        </w:rPr>
      </w:pPr>
    </w:p>
    <w:p w:rsidR="00FA0158" w:rsidRDefault="004443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-19046</wp:posOffset>
            </wp:positionH>
            <wp:positionV relativeFrom="paragraph">
              <wp:posOffset>83182</wp:posOffset>
            </wp:positionV>
            <wp:extent cx="5752462" cy="4332600"/>
            <wp:effectExtent l="0" t="0" r="638" b="0"/>
            <wp:wrapNone/>
            <wp:docPr id="7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62" cy="4332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444355">
      <w:pPr>
        <w:spacing w:after="0"/>
        <w:rPr>
          <w:b/>
          <w:bCs/>
          <w:color w:val="4472C4"/>
          <w:sz w:val="32"/>
          <w:szCs w:val="32"/>
          <w:u w:val="single"/>
        </w:rPr>
      </w:pPr>
      <w:r>
        <w:rPr>
          <w:b/>
          <w:bCs/>
          <w:color w:val="4472C4"/>
          <w:sz w:val="32"/>
          <w:szCs w:val="32"/>
          <w:u w:val="single"/>
        </w:rPr>
        <w:lastRenderedPageBreak/>
        <w:t>Kako se prijaviti?</w:t>
      </w:r>
    </w:p>
    <w:p w:rsidR="00FA0158" w:rsidRDefault="00FA0158">
      <w:pPr>
        <w:spacing w:after="0"/>
        <w:rPr>
          <w:b/>
          <w:bCs/>
          <w:color w:val="4472C4"/>
          <w:sz w:val="32"/>
          <w:szCs w:val="32"/>
          <w:u w:val="single"/>
        </w:rPr>
      </w:pPr>
    </w:p>
    <w:p w:rsidR="00FA0158" w:rsidRDefault="00444355">
      <w:pPr>
        <w:spacing w:after="0"/>
      </w:pPr>
      <w:r>
        <w:t xml:space="preserve">Učenik koji se prijavljuje na poziv dužan je napisati </w:t>
      </w:r>
      <w:r>
        <w:rPr>
          <w:u w:val="single"/>
        </w:rPr>
        <w:t xml:space="preserve">motivacijsko pismo </w:t>
      </w:r>
      <w:r>
        <w:t xml:space="preserve">te ga dostaviti zajedno s </w:t>
      </w:r>
      <w:r>
        <w:rPr>
          <w:u w:val="single"/>
        </w:rPr>
        <w:t xml:space="preserve">prijavnicom </w:t>
      </w:r>
      <w:r>
        <w:t xml:space="preserve">(prijavnica </w:t>
      </w:r>
      <w:r>
        <w:t xml:space="preserve">mobilnost) sa </w:t>
      </w:r>
      <w:r>
        <w:rPr>
          <w:u w:val="single"/>
        </w:rPr>
        <w:t>suglasnosti roditelja</w:t>
      </w:r>
      <w:r>
        <w:t xml:space="preserve"> o korištenju osobnih podataka, dokaznom dokumentacijom (za učenike s manje mogućnosti) te preslikama svjedodžbi prvog, drugog i trećeg razreda poslati na mail </w:t>
      </w:r>
      <w:hyperlink r:id="rId13" w:history="1">
        <w:r>
          <w:rPr>
            <w:rStyle w:val="Hiperveza"/>
          </w:rPr>
          <w:t>erasmus@ss-pet</w:t>
        </w:r>
        <w:r>
          <w:rPr>
            <w:rStyle w:val="Hiperveza"/>
          </w:rPr>
          <w:t>rinja.hr</w:t>
        </w:r>
      </w:hyperlink>
      <w:r>
        <w:t xml:space="preserve"> </w:t>
      </w:r>
      <w:r>
        <w:rPr>
          <w:color w:val="4472C4"/>
        </w:rPr>
        <w:t xml:space="preserve"> </w:t>
      </w:r>
      <w:r>
        <w:t xml:space="preserve">ili dostaviti u tajništvo škole najkasnije do </w:t>
      </w:r>
      <w:r w:rsidR="00BE0296">
        <w:t>09/09</w:t>
      </w:r>
      <w:bookmarkStart w:id="0" w:name="_GoBack"/>
      <w:bookmarkEnd w:id="0"/>
      <w:r>
        <w:t>/2022.</w:t>
      </w: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FA0158">
      <w:pPr>
        <w:spacing w:after="0"/>
        <w:rPr>
          <w:b/>
          <w:color w:val="4472C4"/>
          <w:sz w:val="32"/>
          <w:szCs w:val="32"/>
          <w:u w:val="single"/>
        </w:rPr>
      </w:pPr>
    </w:p>
    <w:p w:rsidR="00FA0158" w:rsidRDefault="00444355">
      <w:pPr>
        <w:spacing w:after="0"/>
        <w:rPr>
          <w:b/>
          <w:color w:val="4472C4"/>
          <w:sz w:val="32"/>
          <w:szCs w:val="32"/>
          <w:u w:val="single"/>
        </w:rPr>
      </w:pPr>
      <w:r>
        <w:rPr>
          <w:b/>
          <w:color w:val="4472C4"/>
          <w:sz w:val="32"/>
          <w:szCs w:val="32"/>
          <w:u w:val="single"/>
        </w:rPr>
        <w:t>Objava rezultata natječaja</w:t>
      </w:r>
    </w:p>
    <w:p w:rsidR="00FA0158" w:rsidRDefault="00FA0158">
      <w:pPr>
        <w:spacing w:after="0"/>
        <w:rPr>
          <w:bCs/>
          <w:sz w:val="24"/>
          <w:szCs w:val="24"/>
        </w:rPr>
      </w:pPr>
    </w:p>
    <w:p w:rsidR="00FA0158" w:rsidRDefault="00444355">
      <w:pPr>
        <w:spacing w:after="0"/>
      </w:pPr>
      <w:r>
        <w:t xml:space="preserve">Privremenu rang ljestvicu o sudionicima Mobilnosti donijet će Projektni tim sukladno kriterijima za izbor sudionika te će rezultate objaviti na mrežnim </w:t>
      </w:r>
      <w:r>
        <w:t>stranicama Škole 09/09/2022.</w:t>
      </w:r>
    </w:p>
    <w:p w:rsidR="00FA0158" w:rsidRDefault="00FA0158"/>
    <w:p w:rsidR="00FA0158" w:rsidRDefault="00444355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* Napomena:</w:t>
      </w:r>
    </w:p>
    <w:p w:rsidR="00FA0158" w:rsidRDefault="00444355">
      <w:pPr>
        <w:spacing w:after="0"/>
        <w:rPr>
          <w:i/>
          <w:iCs/>
        </w:rPr>
      </w:pPr>
      <w:r>
        <w:rPr>
          <w:i/>
          <w:iCs/>
        </w:rPr>
        <w:t>Odabrani sudionici dužni su pohađati strukovne, pedagoške, financijske, jezične i kulturološke</w:t>
      </w:r>
    </w:p>
    <w:p w:rsidR="00FA0158" w:rsidRDefault="00444355">
      <w:pPr>
        <w:spacing w:after="0"/>
      </w:pPr>
      <w:r>
        <w:rPr>
          <w:i/>
          <w:iCs/>
        </w:rPr>
        <w:t>pripreme i sudjelovati u diseminaciji projekta</w:t>
      </w:r>
      <w:r>
        <w:rPr>
          <w:bCs/>
          <w:i/>
          <w:iCs/>
          <w:sz w:val="24"/>
          <w:szCs w:val="24"/>
        </w:rPr>
        <w:t>.</w:t>
      </w:r>
    </w:p>
    <w:p w:rsidR="00FA0158" w:rsidRDefault="00FA0158"/>
    <w:p w:rsidR="00FA0158" w:rsidRDefault="00FA0158"/>
    <w:p w:rsidR="00FA0158" w:rsidRDefault="00444355">
      <w:r>
        <w:t>Veselimo se Vašim prijavama,</w:t>
      </w:r>
    </w:p>
    <w:p w:rsidR="00FA0158" w:rsidRDefault="00444355">
      <w:r>
        <w:t>Tanja Polanščak, koordinatorica projekta</w:t>
      </w:r>
    </w:p>
    <w:sectPr w:rsidR="00FA015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55" w:rsidRDefault="00444355">
      <w:pPr>
        <w:spacing w:after="0" w:line="240" w:lineRule="auto"/>
      </w:pPr>
      <w:r>
        <w:separator/>
      </w:r>
    </w:p>
  </w:endnote>
  <w:endnote w:type="continuationSeparator" w:id="0">
    <w:p w:rsidR="00444355" w:rsidRDefault="0044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55" w:rsidRDefault="004443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4355" w:rsidRDefault="0044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0158"/>
    <w:rsid w:val="00444355"/>
    <w:rsid w:val="00BE0296"/>
    <w:rsid w:val="00F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D0A4"/>
  <w15:docId w15:val="{49A603C0-3714-4D5D-8356-67B5F07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rasmus@ss-petrinja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Crofuture2</dc:creator>
  <cp:lastModifiedBy>Windows korisnik</cp:lastModifiedBy>
  <cp:revision>2</cp:revision>
  <cp:lastPrinted>2020-07-21T10:31:00Z</cp:lastPrinted>
  <dcterms:created xsi:type="dcterms:W3CDTF">2022-08-22T08:47:00Z</dcterms:created>
  <dcterms:modified xsi:type="dcterms:W3CDTF">2022-08-22T08:47:00Z</dcterms:modified>
</cp:coreProperties>
</file>